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E3" w:rsidRPr="000B2B6B" w:rsidRDefault="00971CE3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approval. 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</w:t>
      </w:r>
      <w:r>
        <w:rPr>
          <w:rFonts w:ascii="Garamond" w:hAnsi="Garamond" w:cs="Garamond"/>
          <w:sz w:val="20"/>
          <w:szCs w:val="20"/>
        </w:rPr>
        <w:t xml:space="preserve"> form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971CE3" w:rsidRPr="00ED3356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EUCAP </w:t>
      </w:r>
      <w:r w:rsidR="00751AA5">
        <w:rPr>
          <w:rFonts w:ascii="Garamond" w:hAnsi="Garamond" w:cs="Garamond"/>
          <w:b/>
          <w:bCs/>
        </w:rPr>
        <w:t>Sahel</w:t>
      </w:r>
      <w:r>
        <w:rPr>
          <w:rFonts w:ascii="Garamond" w:hAnsi="Garamond" w:cs="Garamond"/>
          <w:b/>
          <w:bCs/>
        </w:rPr>
        <w:t xml:space="preserve"> </w:t>
      </w:r>
      <w:r w:rsidR="00751AA5">
        <w:rPr>
          <w:rFonts w:ascii="Garamond" w:hAnsi="Garamond" w:cs="Garamond"/>
          <w:b/>
          <w:bCs/>
        </w:rPr>
        <w:t>Mali</w:t>
      </w:r>
    </w:p>
    <w:p w:rsidR="00971CE3" w:rsidRPr="00751AA5" w:rsidRDefault="00971CE3" w:rsidP="00751AA5">
      <w:pPr>
        <w:tabs>
          <w:tab w:val="left" w:pos="567"/>
        </w:tabs>
        <w:ind w:left="567" w:hanging="283"/>
        <w:jc w:val="center"/>
        <w:rPr>
          <w:rFonts w:ascii="Garamond" w:hAnsi="Garamond" w:cs="Garamond"/>
          <w:sz w:val="22"/>
          <w:szCs w:val="22"/>
        </w:rPr>
      </w:pPr>
      <w:r w:rsidRPr="00751AA5">
        <w:rPr>
          <w:rFonts w:ascii="Garamond" w:hAnsi="Garamond" w:cs="Garamond"/>
          <w:sz w:val="22"/>
          <w:szCs w:val="22"/>
        </w:rPr>
        <w:t>(</w:t>
      </w:r>
      <w:proofErr w:type="gramStart"/>
      <w:r w:rsidRPr="00751AA5">
        <w:rPr>
          <w:rFonts w:ascii="Garamond" w:hAnsi="Garamond" w:cs="Garamond"/>
          <w:sz w:val="22"/>
          <w:szCs w:val="22"/>
        </w:rPr>
        <w:t>to</w:t>
      </w:r>
      <w:proofErr w:type="gramEnd"/>
      <w:r w:rsidRPr="00751AA5">
        <w:rPr>
          <w:rFonts w:ascii="Garamond" w:hAnsi="Garamond" w:cs="Garamond"/>
          <w:sz w:val="22"/>
          <w:szCs w:val="22"/>
        </w:rPr>
        <w:t xml:space="preserve"> be sent by e-mail to </w:t>
      </w:r>
      <w:hyperlink r:id="rId7" w:history="1">
        <w:r w:rsidR="00751AA5" w:rsidRPr="00751AA5">
          <w:rPr>
            <w:rStyle w:val="Hyperlink"/>
            <w:rFonts w:ascii="Garamond" w:hAnsi="Garamond"/>
            <w:b/>
            <w:sz w:val="22"/>
            <w:szCs w:val="22"/>
          </w:rPr>
          <w:t>cpcc-mali@eeas.europa.eu</w:t>
        </w:r>
      </w:hyperlink>
      <w:r w:rsidRPr="00751AA5">
        <w:rPr>
          <w:rFonts w:ascii="Garamond" w:hAnsi="Garamond" w:cs="Garamond"/>
          <w:sz w:val="22"/>
          <w:szCs w:val="22"/>
        </w:rPr>
        <w:t>)</w:t>
      </w: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</w:p>
    <w:p w:rsidR="00971CE3" w:rsidRPr="002F28C6" w:rsidRDefault="00971CE3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bookmarkStart w:id="0" w:name="_GoBack"/>
      <w:bookmarkEnd w:id="0"/>
      <w:r>
        <w:rPr>
          <w:rFonts w:ascii="Garamond" w:hAnsi="Garamond" w:cs="Garamond"/>
          <w:b/>
          <w:bCs/>
          <w:sz w:val="20"/>
          <w:szCs w:val="20"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71CE3" w:rsidRPr="00D3488E">
        <w:tc>
          <w:tcPr>
            <w:tcW w:w="10126" w:type="dxa"/>
          </w:tcPr>
          <w:p w:rsidR="00971CE3" w:rsidRPr="00D3488E" w:rsidRDefault="00971CE3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971CE3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pt;height:9pt">
                        <v:imagedata r:id="rId8" o:title=""/>
                      </v:shape>
                    </w:pict>
                  </w:r>
                </w:p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971CE3" w:rsidRPr="00D3488E" w:rsidRDefault="00751AA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pict>
                      <v:shape id="_x0000_i1026" type="#_x0000_t75" style="width:9pt;height:9pt">
                        <v:imagedata r:id="rId8" o:title=""/>
                      </v:shape>
                    </w:pict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</w:rPr>
                    <w:pict>
                      <v:shape id="_x0000_i1027" type="#_x0000_t75" style="width:9pt;height:9pt">
                        <v:imagedata r:id="rId8" o:title=""/>
                      </v:shape>
                    </w:pict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971CE3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917BAB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971CE3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>
                    <w:rPr>
                      <w:rFonts w:ascii="Garamond" w:hAnsi="Garamond" w:cs="Garamond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971CE3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971CE3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8" o:title=""/>
                      </v:shape>
                    </w:pict>
                  </w:r>
                </w:p>
              </w:tc>
            </w:tr>
            <w:tr w:rsidR="00971CE3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971CE3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971CE3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751AA5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971CE3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971CE3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971CE3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71CE3" w:rsidRPr="00D3488E" w:rsidRDefault="00971CE3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971CE3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971CE3" w:rsidRPr="00D3488E" w:rsidRDefault="00971CE3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971CE3" w:rsidRDefault="00971CE3">
      <w:pPr>
        <w:rPr>
          <w:rFonts w:ascii="Garamond" w:hAnsi="Garamond" w:cs="Garamond"/>
        </w:rPr>
      </w:pPr>
    </w:p>
    <w:p w:rsidR="00971CE3" w:rsidRDefault="00971CE3">
      <w:pPr>
        <w:rPr>
          <w:rFonts w:ascii="Garamond" w:hAnsi="Garamond" w:cs="Garamond"/>
        </w:rPr>
      </w:pPr>
    </w:p>
    <w:p w:rsidR="00971CE3" w:rsidRPr="00F608FF" w:rsidRDefault="00971CE3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971CE3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51AA5">
              <w:rPr>
                <w:rFonts w:ascii="Garamond" w:hAnsi="Garamond" w:cs="Garamond"/>
                <w:color w:val="000000"/>
              </w:rPr>
            </w:r>
            <w:r w:rsidR="00751AA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51AA5">
              <w:rPr>
                <w:rFonts w:ascii="Garamond" w:hAnsi="Garamond" w:cs="Garamond"/>
                <w:color w:val="000000"/>
              </w:rPr>
            </w:r>
            <w:r w:rsidR="00751AA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971CE3" w:rsidRDefault="00971CE3" w:rsidP="00623EE5"/>
    <w:p w:rsidR="00971CE3" w:rsidRDefault="00971CE3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971CE3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71CE3" w:rsidRPr="00D3488E" w:rsidRDefault="00971CE3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78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8"/>
          </w:p>
        </w:tc>
      </w:tr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79" w:name="Text94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95"/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96"/>
        <w:tc>
          <w:tcPr>
            <w:tcW w:w="1860" w:type="dxa"/>
            <w:gridSpan w:val="2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97"/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98"/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99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100"/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101"/>
        <w:tc>
          <w:tcPr>
            <w:tcW w:w="1860" w:type="dxa"/>
            <w:gridSpan w:val="2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102"/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103"/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104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105"/>
        <w:tc>
          <w:tcPr>
            <w:tcW w:w="1860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107"/>
        <w:tc>
          <w:tcPr>
            <w:tcW w:w="1860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</w:tr>
    </w:tbl>
    <w:p w:rsidR="00971CE3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971CE3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971CE3" w:rsidRPr="00C62154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971CE3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971CE3" w:rsidRPr="00D3488E">
        <w:trPr>
          <w:trHeight w:val="256"/>
        </w:trPr>
        <w:tc>
          <w:tcPr>
            <w:tcW w:w="2193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94" w:name="Text109"/>
        <w:tc>
          <w:tcPr>
            <w:tcW w:w="112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11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95" w:name="Text110"/>
        <w:tc>
          <w:tcPr>
            <w:tcW w:w="1204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036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96" w:name="Text111"/>
        <w:tc>
          <w:tcPr>
            <w:tcW w:w="1283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6"/>
          </w:p>
        </w:tc>
      </w:tr>
      <w:tr w:rsidR="00971CE3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97" w:name="Text112"/>
        <w:tc>
          <w:tcPr>
            <w:tcW w:w="1125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98" w:name="Text113"/>
        <w:tc>
          <w:tcPr>
            <w:tcW w:w="1204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99" w:name="Text114"/>
        <w:tc>
          <w:tcPr>
            <w:tcW w:w="1283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9"/>
          </w:p>
        </w:tc>
      </w:tr>
    </w:tbl>
    <w:p w:rsidR="00971CE3" w:rsidRDefault="00971CE3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971CE3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00" w:name="Text115"/>
      <w:tr w:rsidR="00971CE3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</w:tr>
    </w:tbl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971CE3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71CE3" w:rsidRPr="00D3488E" w:rsidRDefault="00971CE3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40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751AA5">
              <w:rPr>
                <w:rFonts w:ascii="Garamond" w:hAnsi="Garamond" w:cs="Garamond"/>
              </w:rPr>
              <w:pict>
                <v:shape id="_x0000_i1041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42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751AA5">
              <w:rPr>
                <w:rFonts w:ascii="Garamond" w:hAnsi="Garamond" w:cs="Garamond"/>
              </w:rPr>
              <w:pict>
                <v:shape id="_x0000_i1043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44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751AA5">
              <w:rPr>
                <w:rFonts w:ascii="Garamond" w:hAnsi="Garamond" w:cs="Garamond"/>
              </w:rPr>
              <w:pict>
                <v:shape id="_x0000_i1045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46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751AA5">
              <w:rPr>
                <w:rFonts w:ascii="Garamond" w:hAnsi="Garamond" w:cs="Garamond"/>
              </w:rPr>
              <w:pict>
                <v:shape id="_x0000_i1047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48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751AA5">
              <w:rPr>
                <w:rFonts w:ascii="Garamond" w:hAnsi="Garamond" w:cs="Garamond"/>
              </w:rPr>
              <w:pict>
                <v:shape id="_x0000_i1049" type="#_x0000_t75" style="width:9pt;height:9pt">
                  <v:imagedata r:id="rId8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50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751AA5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01" w:name="Text116"/>
      <w:tr w:rsidR="00971CE3" w:rsidRPr="00D3488E">
        <w:trPr>
          <w:trHeight w:val="299"/>
        </w:trPr>
        <w:tc>
          <w:tcPr>
            <w:tcW w:w="9956" w:type="dxa"/>
            <w:gridSpan w:val="4"/>
          </w:tcPr>
          <w:p w:rsidR="00971CE3" w:rsidRPr="00D3488E" w:rsidRDefault="00971CE3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751AA5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751AA5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8" o:title=""/>
                </v:shape>
              </w:pict>
            </w:r>
          </w:p>
        </w:tc>
      </w:tr>
      <w:tr w:rsidR="00971CE3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971CE3" w:rsidRDefault="00971CE3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971CE3" w:rsidRDefault="00971CE3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971CE3" w:rsidRDefault="00971CE3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971CE3" w:rsidRPr="00E16E5D" w:rsidRDefault="00971CE3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</w:t>
      </w:r>
      <w:r w:rsidR="00CA5685">
        <w:rPr>
          <w:rFonts w:ascii="Garamond" w:hAnsi="Garamond" w:cs="Garamond"/>
          <w:b/>
          <w:bCs/>
          <w:u w:val="single"/>
        </w:rPr>
        <w:t>format</w:t>
      </w:r>
    </w:p>
    <w:sectPr w:rsidR="00971CE3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E3" w:rsidRDefault="00971CE3">
      <w:pPr>
        <w:spacing w:line="240" w:lineRule="auto"/>
      </w:pPr>
      <w:r>
        <w:separator/>
      </w:r>
    </w:p>
  </w:endnote>
  <w:endnote w:type="continuationSeparator" w:id="0">
    <w:p w:rsidR="00971CE3" w:rsidRDefault="00971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E3" w:rsidRDefault="00971CE3">
      <w:pPr>
        <w:spacing w:line="240" w:lineRule="auto"/>
      </w:pPr>
      <w:r>
        <w:separator/>
      </w:r>
    </w:p>
  </w:footnote>
  <w:footnote w:type="continuationSeparator" w:id="0">
    <w:p w:rsidR="00971CE3" w:rsidRDefault="00971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971CE3" w:rsidRPr="00D3488E">
      <w:trPr>
        <w:trHeight w:val="289"/>
      </w:trPr>
      <w:tc>
        <w:tcPr>
          <w:tcW w:w="10080" w:type="dxa"/>
          <w:vAlign w:val="center"/>
        </w:tcPr>
        <w:p w:rsidR="00971CE3" w:rsidRPr="00D3488E" w:rsidRDefault="00971CE3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71CE3" w:rsidRPr="00D3488E">
      <w:trPr>
        <w:trHeight w:val="1111"/>
      </w:trPr>
      <w:tc>
        <w:tcPr>
          <w:tcW w:w="10080" w:type="dxa"/>
          <w:vAlign w:val="center"/>
        </w:tcPr>
        <w:p w:rsidR="00971CE3" w:rsidRPr="00D3488E" w:rsidRDefault="00751AA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4" type="#_x0000_t75" style="width:78.75pt;height:51pt" fillcolor="window">
                <v:imagedata r:id="rId1" o:title=""/>
              </v:shape>
            </w:pict>
          </w:r>
        </w:p>
      </w:tc>
    </w:tr>
  </w:tbl>
  <w:p w:rsidR="00971CE3" w:rsidRPr="00ED3356" w:rsidRDefault="00971CE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2D42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5339"/>
    <w:rsid w:val="00037D82"/>
    <w:rsid w:val="000410F4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33A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5EF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67F2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A2F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6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3FA9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A73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7D3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5FB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6E9D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380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421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4D8F"/>
    <w:rsid w:val="00585030"/>
    <w:rsid w:val="00585C22"/>
    <w:rsid w:val="005867BA"/>
    <w:rsid w:val="00590113"/>
    <w:rsid w:val="005912A3"/>
    <w:rsid w:val="005919A2"/>
    <w:rsid w:val="005920B6"/>
    <w:rsid w:val="005920DB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B96"/>
    <w:rsid w:val="005A0CCD"/>
    <w:rsid w:val="005A1BE8"/>
    <w:rsid w:val="005A2844"/>
    <w:rsid w:val="005A2AE6"/>
    <w:rsid w:val="005A38EC"/>
    <w:rsid w:val="005A3900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632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AD5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000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060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A97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0744E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AA5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2E49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2A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759"/>
    <w:rsid w:val="008A0837"/>
    <w:rsid w:val="008A11E9"/>
    <w:rsid w:val="008A16D4"/>
    <w:rsid w:val="008A1864"/>
    <w:rsid w:val="008A1B92"/>
    <w:rsid w:val="008A2FE2"/>
    <w:rsid w:val="008A559F"/>
    <w:rsid w:val="008A5B18"/>
    <w:rsid w:val="008A6C9F"/>
    <w:rsid w:val="008A7493"/>
    <w:rsid w:val="008A76EC"/>
    <w:rsid w:val="008B1422"/>
    <w:rsid w:val="008B6667"/>
    <w:rsid w:val="008C0F34"/>
    <w:rsid w:val="008C186A"/>
    <w:rsid w:val="008C2445"/>
    <w:rsid w:val="008C412E"/>
    <w:rsid w:val="008C421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43C8"/>
    <w:rsid w:val="008F548E"/>
    <w:rsid w:val="008F697B"/>
    <w:rsid w:val="00900029"/>
    <w:rsid w:val="009011C2"/>
    <w:rsid w:val="0090122D"/>
    <w:rsid w:val="00902733"/>
    <w:rsid w:val="0090273C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BAB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BF5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1CE3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2D59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18B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04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5FC0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378FE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33F3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685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672E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29A0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CDD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18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A94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157B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0F00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318"/>
    <w:rsid w:val="00FE3F39"/>
    <w:rsid w:val="00FE4E61"/>
    <w:rsid w:val="00FE58D8"/>
    <w:rsid w:val="00FE5AED"/>
    <w:rsid w:val="00FE6261"/>
    <w:rsid w:val="00FE6623"/>
    <w:rsid w:val="00FE6794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0DB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DB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20DB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0DB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0DB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cpcc-mali@eeas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EPURE Carmen (EEAS)</cp:lastModifiedBy>
  <cp:revision>5</cp:revision>
  <cp:lastPrinted>2015-08-28T09:43:00Z</cp:lastPrinted>
  <dcterms:created xsi:type="dcterms:W3CDTF">2013-04-04T09:30:00Z</dcterms:created>
  <dcterms:modified xsi:type="dcterms:W3CDTF">2015-08-28T09:47:00Z</dcterms:modified>
</cp:coreProperties>
</file>